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3BE60" w14:textId="33825966" w:rsidR="00A27286" w:rsidRPr="00F542A0" w:rsidRDefault="00A27286" w:rsidP="00A27286">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5</w:t>
      </w:r>
      <w:r w:rsidRPr="00F542A0">
        <w:rPr>
          <w:rFonts w:eastAsia="SimSun" w:cs="Arial"/>
          <w:sz w:val="24"/>
          <w:szCs w:val="24"/>
        </w:rPr>
        <w:tab/>
      </w:r>
      <w:r w:rsidR="00AF02E6" w:rsidRPr="00AF02E6">
        <w:rPr>
          <w:rFonts w:eastAsia="SimSun" w:cs="Arial"/>
          <w:sz w:val="24"/>
          <w:szCs w:val="24"/>
        </w:rPr>
        <w:t>R4-2505931</w:t>
      </w:r>
    </w:p>
    <w:p w14:paraId="73FB4735" w14:textId="77777777" w:rsidR="00A27286" w:rsidRPr="00F542A0" w:rsidRDefault="00A27286" w:rsidP="00A2728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19</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3</w:t>
      </w:r>
      <w:r>
        <w:rPr>
          <w:rFonts w:eastAsia="SimSun" w:cs="Arial"/>
          <w:sz w:val="24"/>
          <w:szCs w:val="24"/>
          <w:vertAlign w:val="superscript"/>
        </w:rPr>
        <w:t>rd</w:t>
      </w:r>
      <w:r w:rsidRPr="00F542A0">
        <w:rPr>
          <w:rFonts w:eastAsia="SimSun" w:cs="Arial"/>
          <w:sz w:val="24"/>
          <w:szCs w:val="24"/>
        </w:rPr>
        <w:t xml:space="preserve"> </w:t>
      </w:r>
      <w:r>
        <w:rPr>
          <w:rFonts w:eastAsia="SimSun" w:cs="Arial"/>
          <w:sz w:val="24"/>
          <w:szCs w:val="24"/>
        </w:rPr>
        <w:t>May</w:t>
      </w:r>
      <w:r w:rsidRPr="00F542A0">
        <w:rPr>
          <w:rFonts w:eastAsia="SimSun" w:cs="Arial"/>
          <w:sz w:val="24"/>
          <w:szCs w:val="24"/>
        </w:rPr>
        <w:t>, 2025</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0219B45A"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 xml:space="preserve">Reply </w:t>
      </w:r>
      <w:r w:rsidR="00AA2D6C" w:rsidRPr="00AA2D6C">
        <w:rPr>
          <w:rFonts w:ascii="Arial" w:eastAsia="Arial" w:hAnsi="Arial" w:cs="Arial"/>
          <w:b/>
          <w:bCs/>
          <w:color w:val="000000"/>
          <w:sz w:val="22"/>
          <w:szCs w:val="22"/>
          <w:lang w:val="en-GB" w:eastAsia="en-US"/>
        </w:rPr>
        <w:t>LS on the wake-up delay for LP-WUS operation in IDLE/INACTIVE mode</w:t>
      </w:r>
    </w:p>
    <w:p w14:paraId="03743280" w14:textId="04F0E0B5"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AA2D6C" w:rsidRPr="00AA2D6C">
        <w:rPr>
          <w:rFonts w:ascii="Arial" w:eastAsia="Arial" w:hAnsi="Arial" w:cs="Arial"/>
          <w:b/>
          <w:bCs/>
          <w:color w:val="000000"/>
          <w:sz w:val="22"/>
          <w:szCs w:val="22"/>
          <w:lang w:val="en-GB" w:eastAsia="en-US"/>
        </w:rPr>
        <w:t>R1-2501624</w:t>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1C3E812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3DDAF07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Pr>
          <w:rFonts w:ascii="Arial" w:eastAsia="Arial" w:hAnsi="Arial" w:cs="Arial"/>
          <w:b/>
          <w:bCs/>
          <w:color w:val="000000"/>
          <w:sz w:val="22"/>
          <w:szCs w:val="22"/>
          <w:lang w:val="en-GB" w:eastAsia="en-US"/>
        </w:rPr>
        <w:t>1</w:t>
      </w:r>
    </w:p>
    <w:p w14:paraId="3833EA77" w14:textId="363B81E1"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Pr>
          <w:rFonts w:ascii="Arial" w:eastAsia="Arial" w:hAnsi="Arial" w:cs="Arial"/>
          <w:b/>
          <w:bCs/>
          <w:color w:val="000000"/>
          <w:sz w:val="22"/>
          <w:szCs w:val="22"/>
          <w:lang w:val="en-GB" w:eastAsia="en-US"/>
        </w:rPr>
        <w:t>2</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01C9FBF3" w:rsidR="00BD7B3A" w:rsidRPr="00BD7B3A" w:rsidRDefault="00BD7B3A" w:rsidP="00BD7B3A">
      <w:pPr>
        <w:spacing w:after="180"/>
        <w:rPr>
          <w:rFonts w:ascii="Arial" w:hAnsi="Arial" w:cs="Arial"/>
          <w:sz w:val="20"/>
          <w:szCs w:val="20"/>
          <w:lang w:val="en-GB"/>
        </w:rPr>
      </w:pPr>
      <w:r w:rsidRPr="00BD7B3A">
        <w:rPr>
          <w:rFonts w:ascii="Arial" w:hAnsi="Arial" w:cs="Arial"/>
          <w:sz w:val="20"/>
          <w:szCs w:val="20"/>
          <w:lang w:val="en-GB"/>
        </w:rPr>
        <w:t>RAN4 would like to thank RAN</w:t>
      </w:r>
      <w:r>
        <w:rPr>
          <w:rFonts w:ascii="Arial" w:hAnsi="Arial" w:cs="Arial"/>
          <w:sz w:val="20"/>
          <w:szCs w:val="20"/>
          <w:lang w:val="en-GB"/>
        </w:rPr>
        <w:t>1</w:t>
      </w:r>
      <w:r w:rsidRPr="00BD7B3A">
        <w:rPr>
          <w:rFonts w:ascii="Arial" w:hAnsi="Arial" w:cs="Arial"/>
          <w:sz w:val="20"/>
          <w:szCs w:val="20"/>
          <w:lang w:val="en-GB"/>
        </w:rPr>
        <w:t xml:space="preserve"> for the </w:t>
      </w:r>
      <w:r w:rsidR="00AA2D6C" w:rsidRPr="00AA2D6C">
        <w:rPr>
          <w:rFonts w:ascii="Arial" w:hAnsi="Arial" w:cs="Arial"/>
          <w:sz w:val="20"/>
          <w:szCs w:val="20"/>
          <w:lang w:val="en-GB"/>
        </w:rPr>
        <w:t>LS on the wake-up delay for LP-WUS operation in IDLE/INACTIVE mode</w:t>
      </w:r>
      <w:r>
        <w:rPr>
          <w:rFonts w:ascii="Arial" w:hAnsi="Arial" w:cs="Arial"/>
          <w:sz w:val="20"/>
          <w:szCs w:val="20"/>
          <w:lang w:val="en-GB"/>
        </w:rPr>
        <w:t xml:space="preserve">. RAN4 had discussion on the </w:t>
      </w:r>
      <w:r w:rsidR="00AA2D6C">
        <w:rPr>
          <w:rFonts w:ascii="Arial" w:hAnsi="Arial" w:cs="Arial"/>
          <w:sz w:val="20"/>
          <w:szCs w:val="20"/>
          <w:lang w:val="en-GB"/>
        </w:rPr>
        <w:t>questions raised</w:t>
      </w:r>
      <w:r w:rsidR="00704E31">
        <w:rPr>
          <w:rFonts w:ascii="Arial" w:hAnsi="Arial" w:cs="Arial"/>
          <w:sz w:val="20"/>
          <w:szCs w:val="20"/>
          <w:lang w:val="en-GB"/>
        </w:rPr>
        <w:t xml:space="preserve"> </w:t>
      </w:r>
      <w:r>
        <w:rPr>
          <w:rFonts w:ascii="Arial" w:hAnsi="Arial" w:cs="Arial"/>
          <w:sz w:val="20"/>
          <w:szCs w:val="20"/>
          <w:lang w:val="en-GB"/>
        </w:rPr>
        <w:t>in the RAN1 LS</w:t>
      </w:r>
      <w:r w:rsidR="00704E31">
        <w:rPr>
          <w:rFonts w:ascii="Arial" w:hAnsi="Arial" w:cs="Arial"/>
          <w:sz w:val="20"/>
          <w:szCs w:val="20"/>
          <w:lang w:val="en-GB"/>
        </w:rPr>
        <w:t>,</w:t>
      </w:r>
      <w:r>
        <w:rPr>
          <w:rFonts w:ascii="Arial" w:hAnsi="Arial" w:cs="Arial"/>
          <w:sz w:val="20"/>
          <w:szCs w:val="20"/>
          <w:lang w:val="en-GB"/>
        </w:rPr>
        <w:t xml:space="preserve"> and following conclusion</w:t>
      </w:r>
      <w:r w:rsidR="00704E31">
        <w:rPr>
          <w:rFonts w:ascii="Arial" w:hAnsi="Arial" w:cs="Arial"/>
          <w:sz w:val="20"/>
          <w:szCs w:val="20"/>
          <w:lang w:val="en-GB"/>
        </w:rPr>
        <w:t>s</w:t>
      </w:r>
      <w:r>
        <w:rPr>
          <w:rFonts w:ascii="Arial" w:hAnsi="Arial" w:cs="Arial"/>
          <w:sz w:val="20"/>
          <w:szCs w:val="20"/>
          <w:lang w:val="en-GB"/>
        </w:rPr>
        <w:t xml:space="preserve"> have been </w:t>
      </w:r>
      <w:r w:rsidR="00704E31">
        <w:rPr>
          <w:rFonts w:ascii="Arial" w:hAnsi="Arial" w:cs="Arial"/>
          <w:sz w:val="20"/>
          <w:szCs w:val="20"/>
          <w:lang w:val="en-GB"/>
        </w:rPr>
        <w:t xml:space="preserve">made </w:t>
      </w:r>
      <w:r>
        <w:rPr>
          <w:rFonts w:ascii="Arial" w:hAnsi="Arial" w:cs="Arial"/>
          <w:sz w:val="20"/>
          <w:szCs w:val="20"/>
          <w:lang w:val="en-GB"/>
        </w:rPr>
        <w:t>:</w:t>
      </w:r>
    </w:p>
    <w:p w14:paraId="4041502C" w14:textId="77777777" w:rsidR="00AA2D6C" w:rsidRPr="00AA2D6C" w:rsidRDefault="00AA2D6C" w:rsidP="00AA2D6C">
      <w:pPr>
        <w:pStyle w:val="ListParagraph"/>
        <w:numPr>
          <w:ilvl w:val="0"/>
          <w:numId w:val="66"/>
        </w:numPr>
        <w:autoSpaceDE w:val="0"/>
        <w:autoSpaceDN w:val="0"/>
        <w:adjustRightInd w:val="0"/>
        <w:spacing w:after="180" w:line="240" w:lineRule="auto"/>
        <w:ind w:firstLineChars="0"/>
        <w:jc w:val="both"/>
        <w:rPr>
          <w:rFonts w:ascii="Arial" w:eastAsia="Times New Roman" w:hAnsi="Arial" w:cs="Arial"/>
          <w:snapToGrid/>
          <w:sz w:val="20"/>
          <w:szCs w:val="20"/>
          <w:lang w:val="en-GB" w:eastAsia="zh-CN"/>
        </w:rPr>
      </w:pPr>
      <w:r w:rsidRPr="00AA2D6C">
        <w:rPr>
          <w:rFonts w:ascii="Arial" w:eastAsia="Times New Roman" w:hAnsi="Arial" w:cs="Arial"/>
          <w:snapToGrid/>
          <w:sz w:val="20"/>
          <w:szCs w:val="20"/>
          <w:lang w:val="en-GB" w:eastAsia="zh-CN"/>
        </w:rPr>
        <w:t>RAN4 confirms the number of SSBs currently assumed by RAN1 for MR synchronization for SSB periodicity of 20ms is sufficient, and it is reasonable to assume the same number of SSBs for MR synchronization for different SSB periodicities.</w:t>
      </w:r>
    </w:p>
    <w:p w14:paraId="0E045485" w14:textId="77777777" w:rsidR="00A27286" w:rsidRDefault="00AA2D6C" w:rsidP="00BD7B3A">
      <w:pPr>
        <w:pStyle w:val="ListParagraph"/>
        <w:numPr>
          <w:ilvl w:val="0"/>
          <w:numId w:val="66"/>
        </w:numPr>
        <w:autoSpaceDE w:val="0"/>
        <w:autoSpaceDN w:val="0"/>
        <w:adjustRightInd w:val="0"/>
        <w:spacing w:after="180" w:line="240" w:lineRule="auto"/>
        <w:ind w:firstLineChars="0"/>
        <w:jc w:val="both"/>
        <w:rPr>
          <w:rFonts w:ascii="Arial" w:eastAsia="Times New Roman" w:hAnsi="Arial" w:cs="Arial"/>
          <w:snapToGrid/>
          <w:sz w:val="20"/>
          <w:szCs w:val="20"/>
          <w:lang w:val="en-GB" w:eastAsia="zh-CN"/>
        </w:rPr>
      </w:pPr>
      <w:r w:rsidRPr="00AA2D6C">
        <w:rPr>
          <w:rFonts w:ascii="Arial" w:eastAsia="Times New Roman" w:hAnsi="Arial" w:cs="Arial"/>
          <w:snapToGrid/>
          <w:sz w:val="20"/>
          <w:szCs w:val="20"/>
          <w:lang w:val="en-GB" w:eastAsia="zh-CN"/>
        </w:rPr>
        <w:t xml:space="preserve">In addition, </w:t>
      </w:r>
    </w:p>
    <w:p w14:paraId="00C6D26E" w14:textId="77777777" w:rsidR="00A27286" w:rsidRDefault="00AA2D6C" w:rsidP="00A27286">
      <w:pPr>
        <w:pStyle w:val="ListParagraph"/>
        <w:numPr>
          <w:ilvl w:val="1"/>
          <w:numId w:val="66"/>
        </w:numPr>
        <w:autoSpaceDE w:val="0"/>
        <w:autoSpaceDN w:val="0"/>
        <w:adjustRightInd w:val="0"/>
        <w:spacing w:after="180" w:line="240" w:lineRule="auto"/>
        <w:ind w:firstLineChars="0"/>
        <w:jc w:val="both"/>
        <w:rPr>
          <w:rFonts w:ascii="Arial" w:eastAsia="Times New Roman" w:hAnsi="Arial" w:cs="Arial"/>
          <w:snapToGrid/>
          <w:sz w:val="20"/>
          <w:szCs w:val="20"/>
          <w:lang w:val="en-GB" w:eastAsia="zh-CN"/>
        </w:rPr>
      </w:pPr>
      <w:r w:rsidRPr="00AA2D6C">
        <w:rPr>
          <w:rFonts w:ascii="Arial" w:eastAsia="Times New Roman" w:hAnsi="Arial" w:cs="Arial"/>
          <w:snapToGrid/>
          <w:sz w:val="20"/>
          <w:szCs w:val="20"/>
          <w:lang w:val="en-GB" w:eastAsia="zh-CN"/>
        </w:rPr>
        <w:t xml:space="preserve">RAN4 assumes this MR wake-up delay capability and the number of SSBs for MR synchronization shall be associated with specific target SINR condition, e.g., </w:t>
      </w:r>
      <m:oMath>
        <m:r>
          <m:rPr>
            <m:sty m:val="p"/>
          </m:rPr>
          <w:rPr>
            <w:rFonts w:ascii="Cambria Math" w:eastAsia="Times New Roman" w:hAnsi="Cambria Math" w:cs="Arial"/>
            <w:snapToGrid/>
            <w:sz w:val="20"/>
            <w:szCs w:val="20"/>
            <w:lang w:val="en-GB" w:eastAsia="zh-CN"/>
          </w:rPr>
          <m:t>≥</m:t>
        </m:r>
      </m:oMath>
      <w:r w:rsidRPr="00AA2D6C">
        <w:rPr>
          <w:rFonts w:ascii="Arial" w:eastAsia="Times New Roman" w:hAnsi="Arial" w:cs="Arial"/>
          <w:snapToGrid/>
          <w:sz w:val="20"/>
          <w:szCs w:val="20"/>
          <w:lang w:val="en-GB" w:eastAsia="zh-CN"/>
        </w:rPr>
        <w:t>-3dB.</w:t>
      </w:r>
    </w:p>
    <w:p w14:paraId="284B1DF1" w14:textId="5F8AD30D" w:rsidR="00A27286" w:rsidRPr="00A27286" w:rsidRDefault="00A27286" w:rsidP="00A27286">
      <w:pPr>
        <w:pStyle w:val="ListParagraph"/>
        <w:numPr>
          <w:ilvl w:val="1"/>
          <w:numId w:val="66"/>
        </w:numPr>
        <w:autoSpaceDE w:val="0"/>
        <w:autoSpaceDN w:val="0"/>
        <w:adjustRightInd w:val="0"/>
        <w:spacing w:after="180" w:line="240" w:lineRule="auto"/>
        <w:ind w:firstLineChars="0"/>
        <w:jc w:val="both"/>
        <w:rPr>
          <w:rFonts w:ascii="Arial" w:eastAsia="Times New Roman" w:hAnsi="Arial" w:cs="Arial"/>
          <w:snapToGrid/>
          <w:sz w:val="20"/>
          <w:szCs w:val="20"/>
          <w:lang w:val="en-GB" w:eastAsia="zh-CN"/>
        </w:rPr>
      </w:pPr>
      <w:r>
        <w:rPr>
          <w:rFonts w:ascii="Arial" w:eastAsia="Times New Roman" w:hAnsi="Arial" w:cs="Arial"/>
          <w:snapToGrid/>
          <w:sz w:val="20"/>
          <w:szCs w:val="20"/>
          <w:lang w:val="en-GB" w:eastAsia="zh-CN"/>
        </w:rPr>
        <w:t xml:space="preserve">RAN4 agreed that </w:t>
      </w:r>
      <w:r>
        <w:rPr>
          <w:rFonts w:ascii="Arial" w:hAnsi="Arial" w:cs="Arial"/>
          <w:sz w:val="20"/>
          <w:szCs w:val="20"/>
        </w:rPr>
        <w:t>w</w:t>
      </w:r>
      <w:r w:rsidRPr="00A27286">
        <w:rPr>
          <w:rFonts w:ascii="Arial" w:hAnsi="Arial" w:cs="Arial"/>
          <w:sz w:val="20"/>
          <w:szCs w:val="20"/>
        </w:rPr>
        <w:t xml:space="preserve">hen SSB periodicity is 5 </w:t>
      </w:r>
      <w:proofErr w:type="spellStart"/>
      <w:r w:rsidRPr="00A27286">
        <w:rPr>
          <w:rFonts w:ascii="Arial" w:hAnsi="Arial" w:cs="Arial"/>
          <w:sz w:val="20"/>
          <w:szCs w:val="20"/>
        </w:rPr>
        <w:t>ms</w:t>
      </w:r>
      <w:proofErr w:type="spellEnd"/>
      <w:r w:rsidRPr="00A27286">
        <w:rPr>
          <w:rFonts w:ascii="Arial" w:hAnsi="Arial" w:cs="Arial"/>
          <w:sz w:val="20"/>
          <w:szCs w:val="20"/>
        </w:rPr>
        <w:t xml:space="preserve"> or 10ms, a lower bound 20 </w:t>
      </w:r>
      <w:proofErr w:type="spellStart"/>
      <w:r w:rsidRPr="00A27286">
        <w:rPr>
          <w:rFonts w:ascii="Arial" w:hAnsi="Arial" w:cs="Arial"/>
          <w:sz w:val="20"/>
          <w:szCs w:val="20"/>
        </w:rPr>
        <w:t>ms</w:t>
      </w:r>
      <w:proofErr w:type="spellEnd"/>
      <w:r w:rsidRPr="00A27286">
        <w:rPr>
          <w:rFonts w:ascii="Arial" w:hAnsi="Arial" w:cs="Arial"/>
          <w:sz w:val="20"/>
          <w:szCs w:val="20"/>
        </w:rPr>
        <w:t xml:space="preserve"> will be used for MR wake up delay. </w:t>
      </w:r>
    </w:p>
    <w:p w14:paraId="2CBEA19F" w14:textId="64C85D79" w:rsidR="00A27286" w:rsidRPr="00AA2D6C" w:rsidRDefault="00A27286" w:rsidP="00A27286">
      <w:pPr>
        <w:pStyle w:val="ListParagraph"/>
        <w:numPr>
          <w:ilvl w:val="2"/>
          <w:numId w:val="66"/>
        </w:numPr>
        <w:autoSpaceDE w:val="0"/>
        <w:autoSpaceDN w:val="0"/>
        <w:adjustRightInd w:val="0"/>
        <w:spacing w:after="180" w:line="240" w:lineRule="auto"/>
        <w:ind w:firstLineChars="0"/>
        <w:jc w:val="both"/>
        <w:rPr>
          <w:rFonts w:ascii="Arial" w:eastAsia="Times New Roman" w:hAnsi="Arial" w:cs="Arial"/>
          <w:snapToGrid/>
          <w:sz w:val="20"/>
          <w:szCs w:val="20"/>
          <w:lang w:val="en-GB" w:eastAsia="zh-CN"/>
        </w:rPr>
      </w:pPr>
      <w:r w:rsidRPr="00A27286">
        <w:rPr>
          <w:rFonts w:ascii="Arial" w:eastAsia="Times New Roman" w:hAnsi="Arial" w:cs="Arial"/>
          <w:snapToGrid/>
          <w:sz w:val="20"/>
          <w:szCs w:val="20"/>
          <w:lang w:val="en-US" w:eastAsia="zh-CN"/>
        </w:rPr>
        <w:t>Note: This above agreement based on the assumption that the wake up duration is defined as the ramping time + SSB number * SSB periodicity</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4DB5CD1A"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D4063C">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group.</w:t>
      </w:r>
    </w:p>
    <w:p w14:paraId="195B4D3B" w14:textId="6E6392F9" w:rsidR="00BD7B3A" w:rsidRPr="00165120" w:rsidRDefault="00BD7B3A" w:rsidP="00165120">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lastRenderedPageBreak/>
        <w:t>3</w:t>
      </w:r>
      <w:r w:rsidRPr="00BD7B3A">
        <w:rPr>
          <w:rFonts w:ascii="Arial" w:eastAsia="Arial" w:hAnsi="Arial"/>
          <w:sz w:val="36"/>
          <w:szCs w:val="20"/>
          <w:lang w:val="en-GB" w:eastAsia="en-US"/>
        </w:rPr>
        <w:t>. Date of Next TSG-RAN WG4 Meetings:</w:t>
      </w:r>
    </w:p>
    <w:p w14:paraId="7A65E926" w14:textId="3B9BCC9B" w:rsidR="00DC4F91" w:rsidRDefault="00DC4F91" w:rsidP="00DC4F91">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Pr>
          <w:rFonts w:ascii="Arial" w:eastAsia="Arial" w:hAnsi="Arial" w:cs="Arial"/>
          <w:color w:val="000000"/>
          <w:sz w:val="20"/>
          <w:szCs w:val="20"/>
          <w:lang w:val="en-GB" w:eastAsia="en-US"/>
        </w:rPr>
        <w:t>1</w:t>
      </w:r>
      <w:r w:rsidR="00AA2D6C">
        <w:rPr>
          <w:rFonts w:ascii="Arial" w:eastAsia="Arial" w:hAnsi="Arial" w:cs="Arial" w:hint="eastAsia"/>
          <w:color w:val="000000"/>
          <w:sz w:val="20"/>
          <w:szCs w:val="20"/>
          <w:lang w:val="en-GB"/>
        </w:rPr>
        <w:t>6</w:t>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ab/>
      </w:r>
      <w:r w:rsidR="00AA2D6C">
        <w:rPr>
          <w:rFonts w:ascii="Arial" w:eastAsia="Arial" w:hAnsi="Arial" w:cs="Arial"/>
          <w:color w:val="000000"/>
          <w:sz w:val="20"/>
          <w:szCs w:val="20"/>
          <w:lang w:val="en-GB" w:eastAsia="en-US"/>
        </w:rPr>
        <w:t>25</w:t>
      </w:r>
      <w:r w:rsidRPr="00BD7B3A">
        <w:rPr>
          <w:rFonts w:ascii="Arial" w:eastAsia="Arial" w:hAnsi="Arial" w:cs="Arial"/>
          <w:color w:val="000000"/>
          <w:sz w:val="20"/>
          <w:szCs w:val="20"/>
          <w:lang w:val="en-GB" w:eastAsia="en-US"/>
        </w:rPr>
        <w:t xml:space="preserve"> – </w:t>
      </w:r>
      <w:r w:rsidR="00AA2D6C">
        <w:rPr>
          <w:rFonts w:ascii="Arial" w:eastAsia="Arial" w:hAnsi="Arial" w:cs="Arial"/>
          <w:color w:val="000000"/>
          <w:sz w:val="20"/>
          <w:szCs w:val="20"/>
          <w:lang w:val="en-GB" w:eastAsia="en-US"/>
        </w:rPr>
        <w:t>29</w:t>
      </w:r>
      <w:r w:rsidRPr="00BD7B3A">
        <w:rPr>
          <w:rFonts w:ascii="Arial" w:eastAsia="Arial" w:hAnsi="Arial" w:cs="Arial"/>
          <w:color w:val="000000"/>
          <w:sz w:val="20"/>
          <w:szCs w:val="20"/>
          <w:lang w:val="en-GB" w:eastAsia="en-US"/>
        </w:rPr>
        <w:t xml:space="preserve"> </w:t>
      </w:r>
      <w:r w:rsidR="00AA2D6C">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27286">
        <w:rPr>
          <w:rFonts w:ascii="Arial" w:hAnsi="Arial" w:cs="Arial"/>
          <w:sz w:val="20"/>
          <w:szCs w:val="20"/>
          <w:lang w:val="en-GB" w:eastAsia="en-US"/>
        </w:rPr>
        <w:t xml:space="preserve">Bangalore, </w:t>
      </w:r>
      <w:r w:rsidR="00AA2D6C">
        <w:rPr>
          <w:rFonts w:ascii="Arial" w:hAnsi="Arial" w:cs="Arial"/>
          <w:sz w:val="20"/>
          <w:szCs w:val="20"/>
          <w:lang w:val="en-GB" w:eastAsia="en-US"/>
        </w:rPr>
        <w:t>India</w:t>
      </w:r>
    </w:p>
    <w:p w14:paraId="5E10CE59" w14:textId="2430E5BD" w:rsidR="00A27286" w:rsidRDefault="00A27286" w:rsidP="00A2728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6bis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13</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Oct</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Prague, Czech</w:t>
      </w: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55A12" w14:textId="77777777" w:rsidR="00631F26" w:rsidRDefault="00631F26">
      <w:r>
        <w:separator/>
      </w:r>
    </w:p>
  </w:endnote>
  <w:endnote w:type="continuationSeparator" w:id="0">
    <w:p w14:paraId="690EEB9C" w14:textId="77777777" w:rsidR="00631F26" w:rsidRDefault="00631F26">
      <w:r>
        <w:continuationSeparator/>
      </w:r>
    </w:p>
  </w:endnote>
  <w:endnote w:type="continuationNotice" w:id="1">
    <w:p w14:paraId="2F400F90" w14:textId="77777777" w:rsidR="00631F26" w:rsidRDefault="00631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CDBE" w14:textId="77777777" w:rsidR="00631F26" w:rsidRDefault="00631F26">
      <w:r>
        <w:separator/>
      </w:r>
    </w:p>
  </w:footnote>
  <w:footnote w:type="continuationSeparator" w:id="0">
    <w:p w14:paraId="4FE1C194" w14:textId="77777777" w:rsidR="00631F26" w:rsidRDefault="00631F26">
      <w:r>
        <w:continuationSeparator/>
      </w:r>
    </w:p>
  </w:footnote>
  <w:footnote w:type="continuationNotice" w:id="1">
    <w:p w14:paraId="0F45C1B9" w14:textId="77777777" w:rsidR="00631F26" w:rsidRDefault="00631F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AC3C43"/>
    <w:multiLevelType w:val="hybridMultilevel"/>
    <w:tmpl w:val="5150E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1"/>
  </w:num>
  <w:num w:numId="5" w16cid:durableId="19949176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4"/>
  </w:num>
  <w:num w:numId="8" w16cid:durableId="66853061">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2"/>
  </w:num>
  <w:num w:numId="12" w16cid:durableId="1683971953">
    <w:abstractNumId w:val="37"/>
  </w:num>
  <w:num w:numId="13" w16cid:durableId="1802336773">
    <w:abstractNumId w:val="54"/>
  </w:num>
  <w:num w:numId="14" w16cid:durableId="183179212">
    <w:abstractNumId w:val="11"/>
  </w:num>
  <w:num w:numId="15" w16cid:durableId="101072845">
    <w:abstractNumId w:val="3"/>
  </w:num>
  <w:num w:numId="16" w16cid:durableId="1671985423">
    <w:abstractNumId w:val="62"/>
  </w:num>
  <w:num w:numId="17" w16cid:durableId="527718403">
    <w:abstractNumId w:val="8"/>
  </w:num>
  <w:num w:numId="18" w16cid:durableId="336426665">
    <w:abstractNumId w:val="43"/>
  </w:num>
  <w:num w:numId="19" w16cid:durableId="314071016">
    <w:abstractNumId w:val="5"/>
  </w:num>
  <w:num w:numId="20" w16cid:durableId="254241833">
    <w:abstractNumId w:val="14"/>
  </w:num>
  <w:num w:numId="21" w16cid:durableId="2056931042">
    <w:abstractNumId w:val="36"/>
  </w:num>
  <w:num w:numId="22" w16cid:durableId="277881800">
    <w:abstractNumId w:val="39"/>
  </w:num>
  <w:num w:numId="23" w16cid:durableId="2121104171">
    <w:abstractNumId w:val="21"/>
  </w:num>
  <w:num w:numId="24" w16cid:durableId="1956054883">
    <w:abstractNumId w:val="16"/>
  </w:num>
  <w:num w:numId="25" w16cid:durableId="1143275559">
    <w:abstractNumId w:val="26"/>
  </w:num>
  <w:num w:numId="26" w16cid:durableId="337998213">
    <w:abstractNumId w:val="28"/>
  </w:num>
  <w:num w:numId="27" w16cid:durableId="753867088">
    <w:abstractNumId w:val="19"/>
  </w:num>
  <w:num w:numId="28" w16cid:durableId="1388605013">
    <w:abstractNumId w:val="17"/>
  </w:num>
  <w:num w:numId="29" w16cid:durableId="1194684424">
    <w:abstractNumId w:val="29"/>
  </w:num>
  <w:num w:numId="30" w16cid:durableId="195780968">
    <w:abstractNumId w:val="44"/>
  </w:num>
  <w:num w:numId="31" w16cid:durableId="43145658">
    <w:abstractNumId w:val="38"/>
  </w:num>
  <w:num w:numId="32" w16cid:durableId="840119956">
    <w:abstractNumId w:val="59"/>
  </w:num>
  <w:num w:numId="33" w16cid:durableId="788086887">
    <w:abstractNumId w:val="49"/>
  </w:num>
  <w:num w:numId="34" w16cid:durableId="1075589885">
    <w:abstractNumId w:val="20"/>
  </w:num>
  <w:num w:numId="35" w16cid:durableId="1071587299">
    <w:abstractNumId w:val="55"/>
  </w:num>
  <w:num w:numId="36" w16cid:durableId="1091851232">
    <w:abstractNumId w:val="46"/>
  </w:num>
  <w:num w:numId="37" w16cid:durableId="1931697551">
    <w:abstractNumId w:val="18"/>
  </w:num>
  <w:num w:numId="38" w16cid:durableId="1849905691">
    <w:abstractNumId w:val="40"/>
  </w:num>
  <w:num w:numId="39" w16cid:durableId="276916249">
    <w:abstractNumId w:val="57"/>
  </w:num>
  <w:num w:numId="40" w16cid:durableId="1740982222">
    <w:abstractNumId w:val="0"/>
  </w:num>
  <w:num w:numId="41" w16cid:durableId="1616331436">
    <w:abstractNumId w:val="10"/>
  </w:num>
  <w:num w:numId="42" w16cid:durableId="49571864">
    <w:abstractNumId w:val="42"/>
  </w:num>
  <w:num w:numId="43" w16cid:durableId="1046178471">
    <w:abstractNumId w:val="31"/>
  </w:num>
  <w:num w:numId="44" w16cid:durableId="1662586650">
    <w:abstractNumId w:val="53"/>
  </w:num>
  <w:num w:numId="45" w16cid:durableId="64229752">
    <w:abstractNumId w:val="33"/>
  </w:num>
  <w:num w:numId="46" w16cid:durableId="1684892477">
    <w:abstractNumId w:val="2"/>
  </w:num>
  <w:num w:numId="47" w16cid:durableId="1225221103">
    <w:abstractNumId w:val="58"/>
  </w:num>
  <w:num w:numId="48" w16cid:durableId="1750350726">
    <w:abstractNumId w:val="45"/>
  </w:num>
  <w:num w:numId="49" w16cid:durableId="841552317">
    <w:abstractNumId w:val="13"/>
  </w:num>
  <w:num w:numId="50" w16cid:durableId="744836113">
    <w:abstractNumId w:val="9"/>
  </w:num>
  <w:num w:numId="51" w16cid:durableId="1114596956">
    <w:abstractNumId w:val="51"/>
  </w:num>
  <w:num w:numId="52" w16cid:durableId="1553497880">
    <w:abstractNumId w:val="35"/>
  </w:num>
  <w:num w:numId="53" w16cid:durableId="2070499383">
    <w:abstractNumId w:val="12"/>
  </w:num>
  <w:num w:numId="54" w16cid:durableId="349377422">
    <w:abstractNumId w:val="47"/>
  </w:num>
  <w:num w:numId="55" w16cid:durableId="1957447782">
    <w:abstractNumId w:val="56"/>
  </w:num>
  <w:num w:numId="56" w16cid:durableId="704253974">
    <w:abstractNumId w:val="24"/>
  </w:num>
  <w:num w:numId="57" w16cid:durableId="1617760843">
    <w:abstractNumId w:val="60"/>
  </w:num>
  <w:num w:numId="58" w16cid:durableId="52777206">
    <w:abstractNumId w:val="15"/>
  </w:num>
  <w:num w:numId="59" w16cid:durableId="1385106040">
    <w:abstractNumId w:val="25"/>
  </w:num>
  <w:num w:numId="60" w16cid:durableId="1320882782">
    <w:abstractNumId w:val="23"/>
  </w:num>
  <w:num w:numId="61" w16cid:durableId="1591695254">
    <w:abstractNumId w:val="32"/>
  </w:num>
  <w:num w:numId="62" w16cid:durableId="2019500336">
    <w:abstractNumId w:val="27"/>
  </w:num>
  <w:num w:numId="63" w16cid:durableId="49816024">
    <w:abstractNumId w:val="4"/>
  </w:num>
  <w:num w:numId="64" w16cid:durableId="1923488016">
    <w:abstractNumId w:val="22"/>
  </w:num>
  <w:num w:numId="65" w16cid:durableId="2002076738">
    <w:abstractNumId w:val="30"/>
  </w:num>
  <w:num w:numId="66" w16cid:durableId="71708527">
    <w:abstractNumId w:val="50"/>
  </w:num>
  <w:num w:numId="67" w16cid:durableId="785850145">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1F26"/>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2E6"/>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75</TotalTime>
  <Pages>2</Pages>
  <Words>230</Words>
  <Characters>1311</Characters>
  <Application>Microsoft Office Word</Application>
  <DocSecurity>0</DocSecurity>
  <Lines>10</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[Apple_Jie Cui]</cp:lastModifiedBy>
  <cp:revision>51</cp:revision>
  <cp:lastPrinted>2016-08-05T18:54:00Z</cp:lastPrinted>
  <dcterms:created xsi:type="dcterms:W3CDTF">2023-11-01T16:59:00Z</dcterms:created>
  <dcterms:modified xsi:type="dcterms:W3CDTF">2025-05-09T17:50:00Z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